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95" w:rsidRPr="00EF3095" w:rsidRDefault="00EF3095" w:rsidP="00EF3095">
      <w:pPr>
        <w:rPr>
          <w:rFonts w:ascii="Arial" w:hAnsi="Arial" w:cs="Arial"/>
          <w:b/>
        </w:rPr>
      </w:pPr>
      <w:r w:rsidRPr="00EF3095">
        <w:rPr>
          <w:rFonts w:ascii="Arial" w:hAnsi="Arial" w:cs="Arial"/>
          <w:b/>
        </w:rPr>
        <w:t>CONCURS PE MESERII PENTRU ÎNVĂŢĂMÂNTUL PROFESIONAL</w:t>
      </w:r>
    </w:p>
    <w:p w:rsidR="00EF3095" w:rsidRPr="00EF3095" w:rsidRDefault="00EF3095" w:rsidP="00CE6C3E">
      <w:pPr>
        <w:rPr>
          <w:rFonts w:ascii="Arial" w:hAnsi="Arial" w:cs="Arial"/>
          <w:b/>
        </w:rPr>
      </w:pPr>
    </w:p>
    <w:p w:rsidR="00CE6C3E" w:rsidRPr="00CE6C3E" w:rsidRDefault="00CE6C3E" w:rsidP="00CE6C3E">
      <w:pPr>
        <w:rPr>
          <w:rFonts w:ascii="Arial" w:hAnsi="Arial" w:cs="Arial"/>
          <w:b/>
        </w:rPr>
      </w:pPr>
      <w:r w:rsidRPr="00CE6C3E">
        <w:rPr>
          <w:rFonts w:ascii="Arial" w:hAnsi="Arial" w:cs="Arial"/>
          <w:b/>
        </w:rPr>
        <w:t>FAZA JUDEȚEANĂ</w:t>
      </w:r>
    </w:p>
    <w:p w:rsidR="00CE6C3E" w:rsidRPr="00CE6C3E" w:rsidRDefault="00CE6C3E" w:rsidP="00CE6C3E">
      <w:pPr>
        <w:rPr>
          <w:rFonts w:ascii="Arial" w:hAnsi="Arial" w:cs="Arial"/>
          <w:b/>
        </w:rPr>
      </w:pPr>
      <w:r w:rsidRPr="00CE6C3E">
        <w:rPr>
          <w:rFonts w:ascii="Arial" w:hAnsi="Arial" w:cs="Arial"/>
          <w:b/>
        </w:rPr>
        <w:t>22 FEBRUARIE 2020</w:t>
      </w:r>
    </w:p>
    <w:p w:rsidR="00CE6C3E" w:rsidRPr="00EF3095" w:rsidRDefault="00CE6C3E" w:rsidP="00CE6C3E">
      <w:pPr>
        <w:pStyle w:val="Default"/>
        <w:jc w:val="center"/>
        <w:rPr>
          <w:b/>
          <w:bCs/>
          <w:caps/>
          <w:sz w:val="16"/>
          <w:szCs w:val="16"/>
          <w:lang w:val="ro-RO"/>
        </w:rPr>
      </w:pPr>
    </w:p>
    <w:p w:rsidR="00CE6C3E" w:rsidRPr="00EF3095" w:rsidRDefault="00CE6C3E" w:rsidP="00CE6C3E">
      <w:pPr>
        <w:pStyle w:val="Default"/>
        <w:jc w:val="center"/>
        <w:rPr>
          <w:b/>
          <w:bCs/>
          <w:color w:val="auto"/>
          <w:sz w:val="22"/>
          <w:szCs w:val="22"/>
          <w:lang w:val="ro-RO"/>
        </w:rPr>
      </w:pPr>
      <w:r w:rsidRPr="00EF3095">
        <w:rPr>
          <w:b/>
          <w:bCs/>
          <w:color w:val="auto"/>
          <w:sz w:val="22"/>
          <w:szCs w:val="22"/>
          <w:lang w:val="ro-RO"/>
        </w:rPr>
        <w:t xml:space="preserve">DOMENIUL: </w:t>
      </w:r>
      <w:r w:rsidRPr="00EF3095">
        <w:rPr>
          <w:b/>
          <w:iCs/>
          <w:sz w:val="22"/>
          <w:szCs w:val="22"/>
        </w:rPr>
        <w:t>ESTETICA ŞI IGIENA CORPULUI OMENESC</w:t>
      </w:r>
    </w:p>
    <w:p w:rsidR="00CE6C3E" w:rsidRPr="00EF3095" w:rsidRDefault="00CE6C3E" w:rsidP="00CE6C3E">
      <w:pPr>
        <w:pStyle w:val="Default"/>
        <w:jc w:val="center"/>
        <w:rPr>
          <w:b/>
          <w:bCs/>
          <w:color w:val="auto"/>
          <w:sz w:val="22"/>
          <w:szCs w:val="22"/>
          <w:lang w:val="ro-RO"/>
        </w:rPr>
      </w:pPr>
      <w:r w:rsidRPr="00EF3095">
        <w:rPr>
          <w:b/>
          <w:bCs/>
          <w:color w:val="auto"/>
          <w:sz w:val="22"/>
          <w:szCs w:val="22"/>
          <w:lang w:val="ro-RO"/>
        </w:rPr>
        <w:t xml:space="preserve">CALIFICAREA PROFESIONALĂ: </w:t>
      </w:r>
      <w:r w:rsidRPr="00EF3095">
        <w:rPr>
          <w:b/>
          <w:iCs/>
          <w:sz w:val="22"/>
          <w:szCs w:val="22"/>
        </w:rPr>
        <w:t>FRIZER-COAFOR-MANICHIURIST-PEDICHIURIST</w:t>
      </w:r>
    </w:p>
    <w:p w:rsidR="00CE6C3E" w:rsidRPr="00EF3095" w:rsidRDefault="00CE6C3E" w:rsidP="00CE6C3E">
      <w:pPr>
        <w:pStyle w:val="Default"/>
        <w:tabs>
          <w:tab w:val="left" w:pos="7851"/>
        </w:tabs>
        <w:rPr>
          <w:b/>
          <w:bCs/>
          <w:color w:val="auto"/>
          <w:sz w:val="16"/>
          <w:szCs w:val="16"/>
          <w:lang w:val="ro-RO"/>
        </w:rPr>
      </w:pPr>
      <w:r w:rsidRPr="00CE6C3E">
        <w:rPr>
          <w:b/>
          <w:bCs/>
          <w:color w:val="auto"/>
          <w:lang w:val="ro-RO"/>
        </w:rPr>
        <w:tab/>
      </w:r>
    </w:p>
    <w:p w:rsidR="00CE6C3E" w:rsidRDefault="00CE6C3E" w:rsidP="00CE6C3E">
      <w:pPr>
        <w:rPr>
          <w:rFonts w:ascii="Arial" w:hAnsi="Arial" w:cs="Arial"/>
          <w:b/>
          <w:bCs/>
        </w:rPr>
      </w:pPr>
      <w:r w:rsidRPr="00CE6C3E">
        <w:rPr>
          <w:rFonts w:ascii="Arial" w:hAnsi="Arial" w:cs="Arial"/>
          <w:b/>
          <w:bCs/>
        </w:rPr>
        <w:t>Clasa a XI-a</w:t>
      </w:r>
    </w:p>
    <w:p w:rsidR="00CE6C3E" w:rsidRPr="00EF3095" w:rsidRDefault="00CE6C3E" w:rsidP="00CE6C3E">
      <w:pPr>
        <w:rPr>
          <w:rFonts w:ascii="Arial" w:hAnsi="Arial" w:cs="Arial"/>
          <w:sz w:val="16"/>
          <w:szCs w:val="16"/>
        </w:rPr>
      </w:pPr>
    </w:p>
    <w:p w:rsidR="00CE6C3E" w:rsidRPr="00CE6C3E" w:rsidRDefault="00CE6C3E" w:rsidP="00CE6C3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6C3E">
        <w:rPr>
          <w:rFonts w:ascii="Arial" w:hAnsi="Arial" w:cs="Arial"/>
          <w:b/>
        </w:rPr>
        <w:t>Proba scrisă</w:t>
      </w:r>
    </w:p>
    <w:p w:rsidR="00CE6C3E" w:rsidRPr="00EF3095" w:rsidRDefault="00CE6C3E" w:rsidP="00CE6C3E">
      <w:pPr>
        <w:rPr>
          <w:rFonts w:ascii="Arial" w:hAnsi="Arial" w:cs="Arial"/>
          <w:sz w:val="16"/>
          <w:szCs w:val="16"/>
        </w:rPr>
      </w:pPr>
    </w:p>
    <w:p w:rsidR="00CE6C3E" w:rsidRPr="00CE6C3E" w:rsidRDefault="00CE6C3E" w:rsidP="00CE6C3E">
      <w:pPr>
        <w:jc w:val="left"/>
        <w:rPr>
          <w:rFonts w:ascii="Arial" w:hAnsi="Arial" w:cs="Arial"/>
        </w:rPr>
      </w:pPr>
      <w:r w:rsidRPr="00CE6C3E">
        <w:rPr>
          <w:rFonts w:ascii="Arial" w:hAnsi="Arial" w:cs="Arial"/>
        </w:rPr>
        <w:t>Toate subiectele sunt obligatorii.</w:t>
      </w:r>
    </w:p>
    <w:p w:rsidR="00CE6C3E" w:rsidRPr="00CE6C3E" w:rsidRDefault="00CE6C3E" w:rsidP="00CE6C3E">
      <w:pPr>
        <w:jc w:val="left"/>
        <w:rPr>
          <w:rFonts w:ascii="Arial" w:hAnsi="Arial" w:cs="Arial"/>
        </w:rPr>
      </w:pPr>
      <w:r w:rsidRPr="00CE6C3E">
        <w:rPr>
          <w:rFonts w:ascii="Arial" w:hAnsi="Arial" w:cs="Arial"/>
        </w:rPr>
        <w:t>Total punctaj acordat 90 puncte plus 10 puncte din oficiu.</w:t>
      </w:r>
    </w:p>
    <w:p w:rsidR="00CE6C3E" w:rsidRPr="00CE6C3E" w:rsidRDefault="00CE6C3E" w:rsidP="00CE6C3E">
      <w:pPr>
        <w:jc w:val="left"/>
        <w:rPr>
          <w:rFonts w:ascii="Arial" w:hAnsi="Arial" w:cs="Arial"/>
        </w:rPr>
      </w:pPr>
      <w:r w:rsidRPr="00CE6C3E">
        <w:rPr>
          <w:rFonts w:ascii="Arial" w:hAnsi="Arial" w:cs="Arial"/>
        </w:rPr>
        <w:t>Durata probei scrise  90 minute</w:t>
      </w:r>
    </w:p>
    <w:p w:rsidR="00981E11" w:rsidRPr="00EF3095" w:rsidRDefault="00981E11" w:rsidP="00610AC0">
      <w:pPr>
        <w:pStyle w:val="Body"/>
        <w:spacing w:line="276" w:lineRule="auto"/>
        <w:jc w:val="both"/>
        <w:rPr>
          <w:rFonts w:ascii="Arial" w:hAnsi="Arial"/>
          <w:b/>
          <w:bCs/>
          <w:sz w:val="16"/>
          <w:szCs w:val="16"/>
          <w:u w:val="single"/>
          <w:lang w:val="ro-RO"/>
        </w:rPr>
      </w:pPr>
    </w:p>
    <w:p w:rsidR="00610AC0" w:rsidRPr="009A355A" w:rsidRDefault="0068412B" w:rsidP="00610AC0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u w:val="single"/>
          <w:lang w:val="ro-RO"/>
        </w:rPr>
      </w:pPr>
      <w:r w:rsidRPr="009A355A">
        <w:rPr>
          <w:rFonts w:ascii="Arial" w:hAnsi="Arial"/>
          <w:b/>
          <w:bCs/>
          <w:u w:val="single"/>
          <w:lang w:val="ro-RO"/>
        </w:rPr>
        <w:t>Subiectul I</w:t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</w:r>
      <w:r w:rsidR="00610AC0" w:rsidRPr="009A355A">
        <w:rPr>
          <w:rFonts w:ascii="Arial" w:hAnsi="Arial"/>
          <w:b/>
          <w:bCs/>
          <w:u w:val="single"/>
          <w:lang w:val="ro-RO"/>
        </w:rPr>
        <w:tab/>
        <w:t xml:space="preserve">    TOTAL: 20 puncte</w:t>
      </w:r>
    </w:p>
    <w:p w:rsidR="00610AC0" w:rsidRPr="009A355A" w:rsidRDefault="00610AC0" w:rsidP="00610AC0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ro-RO"/>
        </w:rPr>
      </w:pPr>
    </w:p>
    <w:p w:rsidR="00610AC0" w:rsidRPr="009A355A" w:rsidRDefault="00610AC0" w:rsidP="00610AC0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I.A. </w:t>
      </w:r>
      <w:r w:rsidR="009A355A" w:rsidRPr="009A355A">
        <w:rPr>
          <w:rFonts w:ascii="Arial" w:hAnsi="Arial"/>
          <w:b/>
          <w:bCs/>
          <w:sz w:val="22"/>
          <w:szCs w:val="22"/>
          <w:lang w:val="ro-RO"/>
        </w:rPr>
        <w:t>Scrieți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pe foaia de concurs litera corespunzătoare răspunsului corect:</w:t>
      </w:r>
      <w:r w:rsidRPr="009A355A">
        <w:rPr>
          <w:rFonts w:ascii="Arial" w:eastAsia="Arial" w:hAnsi="Arial" w:cs="Arial"/>
          <w:sz w:val="22"/>
          <w:szCs w:val="22"/>
          <w:lang w:val="ro-RO"/>
        </w:rPr>
        <w:tab/>
      </w:r>
      <w:r w:rsidR="001E6285">
        <w:rPr>
          <w:rFonts w:ascii="Arial" w:eastAsia="Arial" w:hAnsi="Arial" w:cs="Arial"/>
          <w:sz w:val="22"/>
          <w:szCs w:val="22"/>
          <w:lang w:val="ro-RO"/>
        </w:rPr>
        <w:t xml:space="preserve">             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>10 puncte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CD5B93">
        <w:rPr>
          <w:rFonts w:ascii="Arial" w:hAnsi="Arial" w:cs="Arial"/>
          <w:b/>
        </w:rPr>
        <w:t>1.</w:t>
      </w:r>
      <w:r w:rsidRPr="007172BE">
        <w:rPr>
          <w:rFonts w:ascii="Arial" w:hAnsi="Arial" w:cs="Arial"/>
        </w:rPr>
        <w:t xml:space="preserve"> Forma ideală a capului este: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7172BE">
        <w:rPr>
          <w:rFonts w:ascii="Arial" w:hAnsi="Arial" w:cs="Arial"/>
        </w:rPr>
        <w:t>triunghiulară;</w:t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)</w:t>
      </w:r>
      <w:r w:rsidRPr="007172BE">
        <w:rPr>
          <w:rFonts w:ascii="Arial" w:hAnsi="Arial" w:cs="Arial"/>
        </w:rPr>
        <w:t xml:space="preserve"> ovală;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)</w:t>
      </w:r>
      <w:r w:rsidRPr="007172BE">
        <w:rPr>
          <w:rFonts w:ascii="Arial" w:hAnsi="Arial" w:cs="Arial"/>
        </w:rPr>
        <w:t xml:space="preserve"> hexagonală;</w:t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</w:p>
    <w:p w:rsidR="007172BE" w:rsidRPr="007172BE" w:rsidRDefault="007172BE" w:rsidP="007172BE">
      <w:pPr>
        <w:jc w:val="left"/>
        <w:rPr>
          <w:rFonts w:ascii="Arial" w:hAnsi="Arial" w:cs="Arial"/>
          <w:i/>
        </w:rPr>
      </w:pPr>
      <w:r w:rsidRPr="007172B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)</w:t>
      </w:r>
      <w:r w:rsidRPr="007172BE">
        <w:rPr>
          <w:rFonts w:ascii="Arial" w:hAnsi="Arial" w:cs="Arial"/>
        </w:rPr>
        <w:t xml:space="preserve"> rotundă.</w:t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  <w:t xml:space="preserve">                  </w:t>
      </w:r>
    </w:p>
    <w:p w:rsid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ab/>
        <w:t xml:space="preserve">    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2.</w:t>
      </w:r>
      <w:r w:rsidRPr="007172BE">
        <w:rPr>
          <w:rFonts w:ascii="Arial" w:hAnsi="Arial" w:cs="Arial"/>
        </w:rPr>
        <w:t xml:space="preserve"> Tunsoarea nemţească se începe: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a)</w:t>
      </w:r>
      <w:r w:rsidRPr="007172BE">
        <w:rPr>
          <w:rFonts w:ascii="Arial" w:hAnsi="Arial" w:cs="Arial"/>
        </w:rPr>
        <w:t xml:space="preserve"> de jur-împrejurul capului;</w:t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b)</w:t>
      </w:r>
      <w:r w:rsidRPr="007172BE">
        <w:rPr>
          <w:rFonts w:ascii="Arial" w:hAnsi="Arial" w:cs="Arial"/>
        </w:rPr>
        <w:t xml:space="preserve"> din creştet;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c)</w:t>
      </w:r>
      <w:r w:rsidRPr="007172BE">
        <w:rPr>
          <w:rFonts w:ascii="Arial" w:hAnsi="Arial" w:cs="Arial"/>
        </w:rPr>
        <w:t xml:space="preserve"> din partea laterală;</w:t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  <w:r w:rsidRPr="007172BE">
        <w:rPr>
          <w:rFonts w:ascii="Arial" w:hAnsi="Arial" w:cs="Arial"/>
        </w:rPr>
        <w:tab/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d)</w:t>
      </w:r>
      <w:r w:rsidRPr="007172BE">
        <w:rPr>
          <w:rFonts w:ascii="Arial" w:hAnsi="Arial" w:cs="Arial"/>
        </w:rPr>
        <w:t xml:space="preserve"> din spate.                                                                                                                  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 xml:space="preserve">                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3.</w:t>
      </w:r>
      <w:r w:rsidRPr="007172BE">
        <w:rPr>
          <w:rFonts w:ascii="Arial" w:hAnsi="Arial" w:cs="Arial"/>
        </w:rPr>
        <w:t xml:space="preserve"> Filarea părului se începe:</w:t>
      </w:r>
    </w:p>
    <w:p w:rsidR="007172BE" w:rsidRPr="007172BE" w:rsidRDefault="007172BE" w:rsidP="00CD5B9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a)</w:t>
      </w:r>
      <w:r w:rsidRPr="007172BE">
        <w:rPr>
          <w:rFonts w:ascii="Arial" w:hAnsi="Arial" w:cs="Arial"/>
        </w:rPr>
        <w:t xml:space="preserve">  de la rădăcina şuviţei</w:t>
      </w:r>
    </w:p>
    <w:p w:rsidR="007172BE" w:rsidRPr="007172BE" w:rsidRDefault="007172BE" w:rsidP="00CD5B9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  <w:lang w:val="fr-FR"/>
        </w:rPr>
        <w:t>b)</w:t>
      </w:r>
      <w:r w:rsidRPr="007172BE">
        <w:rPr>
          <w:rFonts w:ascii="Arial" w:hAnsi="Arial" w:cs="Arial"/>
          <w:lang w:val="fr-FR"/>
        </w:rPr>
        <w:t xml:space="preserve">  de la jum</w:t>
      </w:r>
      <w:r w:rsidRPr="007172BE">
        <w:rPr>
          <w:rFonts w:ascii="Arial" w:hAnsi="Arial" w:cs="Arial"/>
        </w:rPr>
        <w:t>ătatea lungimii firului de păr</w:t>
      </w:r>
    </w:p>
    <w:p w:rsidR="007172BE" w:rsidRPr="007172BE" w:rsidRDefault="007172BE" w:rsidP="00CD5B9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lang w:val="it-IT"/>
        </w:rPr>
      </w:pPr>
      <w:r w:rsidRPr="007172BE">
        <w:rPr>
          <w:rFonts w:ascii="Arial" w:hAnsi="Arial" w:cs="Arial"/>
          <w:b/>
          <w:lang w:val="it-IT"/>
        </w:rPr>
        <w:t>c)</w:t>
      </w:r>
      <w:r w:rsidRPr="007172BE">
        <w:rPr>
          <w:rFonts w:ascii="Arial" w:hAnsi="Arial" w:cs="Arial"/>
          <w:lang w:val="it-IT"/>
        </w:rPr>
        <w:t xml:space="preserve">  numai bretonul</w:t>
      </w:r>
    </w:p>
    <w:p w:rsidR="007172BE" w:rsidRPr="007172BE" w:rsidRDefault="007172BE" w:rsidP="00CD5B93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  <w:lang w:val="it-IT"/>
        </w:rPr>
        <w:t>d)</w:t>
      </w:r>
      <w:r w:rsidRPr="007172BE">
        <w:rPr>
          <w:rFonts w:ascii="Arial" w:hAnsi="Arial" w:cs="Arial"/>
          <w:lang w:val="it-IT"/>
        </w:rPr>
        <w:t xml:space="preserve">  p</w:t>
      </w:r>
      <w:r w:rsidRPr="007172BE">
        <w:rPr>
          <w:rFonts w:ascii="Arial" w:hAnsi="Arial" w:cs="Arial"/>
        </w:rPr>
        <w:t xml:space="preserve">ărţile laterale şi ceafă.   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7172BE" w:rsidRPr="007172BE" w:rsidRDefault="007172BE" w:rsidP="00CD5B93">
      <w:pPr>
        <w:numPr>
          <w:ilvl w:val="0"/>
          <w:numId w:val="8"/>
        </w:numPr>
        <w:tabs>
          <w:tab w:val="clear" w:pos="1353"/>
          <w:tab w:val="left" w:pos="284"/>
          <w:tab w:val="left" w:pos="426"/>
        </w:tabs>
        <w:ind w:left="0" w:firstLine="0"/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>Controlul tunsorii constă în:</w:t>
      </w:r>
    </w:p>
    <w:p w:rsidR="007172BE" w:rsidRPr="007172BE" w:rsidRDefault="007172BE" w:rsidP="00CD5B93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>spălarea părului şi uscarea după tunsoare;</w:t>
      </w:r>
    </w:p>
    <w:p w:rsidR="007172BE" w:rsidRPr="007172BE" w:rsidRDefault="007172BE" w:rsidP="00CD5B93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>pieptănarea părului în diferite direcţii şi egalarea firelor de păr rămase mai lungi;</w:t>
      </w:r>
    </w:p>
    <w:p w:rsidR="007172BE" w:rsidRPr="007172BE" w:rsidRDefault="007172BE" w:rsidP="00CD5B93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>curăţarea firelor de păr;</w:t>
      </w:r>
    </w:p>
    <w:p w:rsidR="007172BE" w:rsidRPr="007172BE" w:rsidRDefault="007172BE" w:rsidP="00CD5B93">
      <w:pPr>
        <w:numPr>
          <w:ilvl w:val="0"/>
          <w:numId w:val="7"/>
        </w:numPr>
        <w:tabs>
          <w:tab w:val="left" w:pos="284"/>
        </w:tabs>
        <w:ind w:left="0" w:firstLine="0"/>
        <w:jc w:val="left"/>
        <w:rPr>
          <w:rFonts w:ascii="Arial" w:hAnsi="Arial" w:cs="Arial"/>
        </w:rPr>
      </w:pPr>
      <w:r w:rsidRPr="007172BE">
        <w:rPr>
          <w:rFonts w:ascii="Arial" w:hAnsi="Arial" w:cs="Arial"/>
        </w:rPr>
        <w:t xml:space="preserve">menţinerea unui aspect plăcut al obrazului;                                                        </w:t>
      </w:r>
    </w:p>
    <w:p w:rsidR="007172BE" w:rsidRPr="007172BE" w:rsidRDefault="007172BE" w:rsidP="007172BE">
      <w:pPr>
        <w:ind w:left="360"/>
        <w:jc w:val="left"/>
        <w:rPr>
          <w:rFonts w:ascii="Arial" w:hAnsi="Arial" w:cs="Arial"/>
        </w:rPr>
      </w:pPr>
    </w:p>
    <w:p w:rsidR="007172BE" w:rsidRPr="007172BE" w:rsidRDefault="007172BE" w:rsidP="007172BE">
      <w:pPr>
        <w:tabs>
          <w:tab w:val="left" w:pos="284"/>
        </w:tabs>
        <w:ind w:left="720" w:hanging="720"/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5.</w:t>
      </w:r>
      <w:r w:rsidRPr="007172BE">
        <w:rPr>
          <w:rFonts w:ascii="Arial" w:hAnsi="Arial" w:cs="Arial"/>
        </w:rPr>
        <w:t xml:space="preserve"> Tunderea părului are rolul de a realiza:                                            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a)</w:t>
      </w:r>
      <w:r w:rsidRPr="007172BE">
        <w:rPr>
          <w:rFonts w:ascii="Arial" w:hAnsi="Arial" w:cs="Arial"/>
        </w:rPr>
        <w:t xml:space="preserve"> stabilirea aspectului părului;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b)</w:t>
      </w:r>
      <w:r w:rsidRPr="007172BE">
        <w:rPr>
          <w:rFonts w:ascii="Arial" w:hAnsi="Arial" w:cs="Arial"/>
        </w:rPr>
        <w:t xml:space="preserve"> modificarea formei părului ;</w:t>
      </w:r>
    </w:p>
    <w:p w:rsidR="007172BE" w:rsidRPr="007172BE" w:rsidRDefault="007172BE" w:rsidP="007172BE">
      <w:pPr>
        <w:jc w:val="left"/>
        <w:rPr>
          <w:rFonts w:ascii="Arial" w:hAnsi="Arial" w:cs="Arial"/>
        </w:rPr>
      </w:pPr>
      <w:r w:rsidRPr="007172BE">
        <w:rPr>
          <w:rFonts w:ascii="Arial" w:hAnsi="Arial" w:cs="Arial"/>
          <w:b/>
        </w:rPr>
        <w:t>c)</w:t>
      </w:r>
      <w:r w:rsidRPr="007172BE">
        <w:rPr>
          <w:rFonts w:ascii="Arial" w:hAnsi="Arial" w:cs="Arial"/>
        </w:rPr>
        <w:t xml:space="preserve"> modificarea formei şi dimensiunii părului.</w:t>
      </w:r>
    </w:p>
    <w:p w:rsidR="00E935AA" w:rsidRPr="007172BE" w:rsidRDefault="007172BE" w:rsidP="007172BE">
      <w:pPr>
        <w:pStyle w:val="Body"/>
        <w:spacing w:line="276" w:lineRule="auto"/>
        <w:rPr>
          <w:rFonts w:ascii="Arial" w:hAnsi="Arial" w:cs="Arial"/>
          <w:bCs/>
          <w:sz w:val="22"/>
          <w:szCs w:val="22"/>
          <w:lang w:val="ro-RO"/>
        </w:rPr>
      </w:pPr>
      <w:r w:rsidRPr="007172BE">
        <w:rPr>
          <w:rFonts w:ascii="Arial" w:hAnsi="Arial" w:cs="Arial"/>
          <w:b/>
          <w:sz w:val="22"/>
          <w:szCs w:val="22"/>
          <w:lang w:val="ro-RO"/>
        </w:rPr>
        <w:t>d)</w:t>
      </w:r>
      <w:r w:rsidRPr="007172BE">
        <w:rPr>
          <w:rFonts w:ascii="Arial" w:hAnsi="Arial" w:cs="Arial"/>
          <w:sz w:val="22"/>
          <w:szCs w:val="22"/>
          <w:lang w:val="ro-RO"/>
        </w:rPr>
        <w:t xml:space="preserve"> adaptarea dimensiunii părului la culoarea tenului</w:t>
      </w:r>
    </w:p>
    <w:p w:rsidR="007172BE" w:rsidRDefault="007172BE" w:rsidP="00610AC0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</w:p>
    <w:p w:rsidR="00E935AA" w:rsidRPr="009A355A" w:rsidRDefault="00E935AA" w:rsidP="00EA2901">
      <w:pPr>
        <w:pStyle w:val="Body"/>
        <w:spacing w:line="276" w:lineRule="auto"/>
        <w:jc w:val="both"/>
        <w:rPr>
          <w:rFonts w:ascii="Arial" w:hAnsi="Arial"/>
          <w:b/>
          <w:bCs/>
          <w:sz w:val="22"/>
          <w:szCs w:val="22"/>
          <w:lang w:val="ro-RO"/>
        </w:rPr>
      </w:pPr>
      <w:r w:rsidRPr="009A355A">
        <w:rPr>
          <w:rFonts w:ascii="Arial" w:hAnsi="Arial"/>
          <w:b/>
          <w:bCs/>
          <w:sz w:val="22"/>
          <w:szCs w:val="22"/>
          <w:lang w:val="ro-RO"/>
        </w:rPr>
        <w:t>I. B</w:t>
      </w:r>
      <w:r w:rsidR="007172BE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Transcrieți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, pe foaia de concurs, litera corespunzătoare fiecărui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enunț</w:t>
      </w:r>
      <w:r w:rsidR="00EA2901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și</w:t>
      </w:r>
      <w:r w:rsidR="00EA2901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notați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în dreptul ei litera A, dacă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apreciați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că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enunțul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este adevărat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și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litera F, dacă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apreciați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că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enunțul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este fals.                                                                                   </w:t>
      </w:r>
      <w:r w:rsidR="007172BE">
        <w:rPr>
          <w:rFonts w:ascii="Arial" w:hAnsi="Arial"/>
          <w:b/>
          <w:bCs/>
          <w:sz w:val="22"/>
          <w:szCs w:val="22"/>
          <w:lang w:val="ro-RO"/>
        </w:rPr>
        <w:t xml:space="preserve">                           10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puncte</w:t>
      </w:r>
    </w:p>
    <w:p w:rsidR="00E935AA" w:rsidRPr="009A355A" w:rsidRDefault="00E935AA" w:rsidP="00610AC0">
      <w:pPr>
        <w:pStyle w:val="Body"/>
        <w:spacing w:line="276" w:lineRule="auto"/>
        <w:jc w:val="both"/>
        <w:rPr>
          <w:rFonts w:ascii="Arial" w:hAnsi="Arial"/>
          <w:bCs/>
          <w:sz w:val="22"/>
          <w:szCs w:val="22"/>
          <w:lang w:val="ro-RO"/>
        </w:rPr>
      </w:pPr>
      <w:r w:rsidRPr="001E6285">
        <w:rPr>
          <w:rFonts w:ascii="Arial" w:hAnsi="Arial"/>
          <w:b/>
          <w:bCs/>
          <w:sz w:val="22"/>
          <w:szCs w:val="22"/>
          <w:lang w:val="ro-RO"/>
        </w:rPr>
        <w:t>1.</w:t>
      </w:r>
      <w:r w:rsidRPr="009A355A">
        <w:rPr>
          <w:rFonts w:ascii="Arial" w:hAnsi="Arial"/>
          <w:bCs/>
          <w:sz w:val="22"/>
          <w:szCs w:val="22"/>
          <w:lang w:val="ro-RO"/>
        </w:rPr>
        <w:t xml:space="preserve"> Subțierea părului se începe de la rădăcină.</w:t>
      </w:r>
    </w:p>
    <w:p w:rsidR="00FF6D99" w:rsidRPr="009A355A" w:rsidRDefault="00E935AA" w:rsidP="00610AC0">
      <w:pPr>
        <w:pStyle w:val="Body"/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1E6285">
        <w:rPr>
          <w:rFonts w:ascii="Arial" w:eastAsia="Arial" w:hAnsi="Arial" w:cs="Arial"/>
          <w:b/>
          <w:bCs/>
          <w:sz w:val="22"/>
          <w:szCs w:val="22"/>
          <w:lang w:val="ro-RO"/>
        </w:rPr>
        <w:t>2.</w:t>
      </w:r>
      <w:r w:rsidR="00CE6C3E">
        <w:rPr>
          <w:rFonts w:ascii="Arial" w:eastAsia="Arial" w:hAnsi="Arial" w:cs="Arial"/>
          <w:bCs/>
          <w:sz w:val="22"/>
          <w:szCs w:val="22"/>
          <w:lang w:val="ro-RO"/>
        </w:rPr>
        <w:t xml:space="preserve"> R</w:t>
      </w:r>
      <w:r w:rsidRPr="009A355A">
        <w:rPr>
          <w:rFonts w:ascii="Arial" w:eastAsia="Arial" w:hAnsi="Arial" w:cs="Arial"/>
          <w:bCs/>
          <w:sz w:val="22"/>
          <w:szCs w:val="22"/>
          <w:lang w:val="ro-RO"/>
        </w:rPr>
        <w:t>ularea corectă a șuviței de păr va depinde forma ondulației permanente.</w:t>
      </w:r>
    </w:p>
    <w:p w:rsidR="007F1FEB" w:rsidRPr="009A355A" w:rsidRDefault="00E935AA" w:rsidP="00E935AA">
      <w:pPr>
        <w:jc w:val="both"/>
        <w:rPr>
          <w:rFonts w:ascii="Arial" w:hAnsi="Arial" w:cs="Arial"/>
        </w:rPr>
      </w:pPr>
      <w:r w:rsidRPr="001E6285">
        <w:rPr>
          <w:rFonts w:ascii="Arial" w:hAnsi="Arial" w:cs="Arial"/>
          <w:b/>
        </w:rPr>
        <w:t>3.</w:t>
      </w:r>
      <w:r w:rsidRPr="009A355A">
        <w:rPr>
          <w:rFonts w:ascii="Arial" w:hAnsi="Arial" w:cs="Arial"/>
        </w:rPr>
        <w:t xml:space="preserve"> </w:t>
      </w:r>
      <w:r w:rsidR="00553A26" w:rsidRPr="009A355A">
        <w:rPr>
          <w:rFonts w:ascii="Arial" w:hAnsi="Arial" w:cs="Arial"/>
        </w:rPr>
        <w:t>Prin decapaj se elimină parțial culoarea depusă pe păr.</w:t>
      </w:r>
    </w:p>
    <w:p w:rsidR="00553A26" w:rsidRPr="009A355A" w:rsidRDefault="00553A26" w:rsidP="00E935AA">
      <w:pPr>
        <w:jc w:val="both"/>
        <w:rPr>
          <w:rFonts w:ascii="Arial" w:hAnsi="Arial" w:cs="Arial"/>
        </w:rPr>
      </w:pPr>
      <w:r w:rsidRPr="001E6285">
        <w:rPr>
          <w:rFonts w:ascii="Arial" w:hAnsi="Arial" w:cs="Arial"/>
          <w:b/>
        </w:rPr>
        <w:t>4.</w:t>
      </w:r>
      <w:r w:rsidRPr="009A355A">
        <w:rPr>
          <w:rFonts w:ascii="Arial" w:hAnsi="Arial" w:cs="Arial"/>
        </w:rPr>
        <w:t xml:space="preserve"> Aplicarea lacului este ultima operație din cadrul manichiurii.</w:t>
      </w:r>
    </w:p>
    <w:p w:rsidR="00553A26" w:rsidRDefault="00A261C6" w:rsidP="00E935AA">
      <w:pPr>
        <w:jc w:val="both"/>
        <w:rPr>
          <w:rFonts w:ascii="Arial" w:hAnsi="Arial" w:cs="Arial"/>
        </w:rPr>
      </w:pPr>
      <w:r w:rsidRPr="001E6285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Pieptănarea și uscarea părului se face în funcție de forma cerută de tunsoare și de fizionomia clientului.</w:t>
      </w:r>
    </w:p>
    <w:p w:rsidR="007172BE" w:rsidRDefault="007172BE" w:rsidP="00E935AA">
      <w:pPr>
        <w:jc w:val="both"/>
        <w:rPr>
          <w:rFonts w:ascii="Arial" w:hAnsi="Arial" w:cs="Arial"/>
        </w:rPr>
      </w:pPr>
    </w:p>
    <w:p w:rsidR="0068412B" w:rsidRPr="009A355A" w:rsidRDefault="0068412B" w:rsidP="0068412B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u w:val="single"/>
          <w:lang w:val="ro-RO"/>
        </w:rPr>
      </w:pPr>
      <w:r w:rsidRPr="009A355A">
        <w:rPr>
          <w:rFonts w:ascii="Arial" w:hAnsi="Arial"/>
          <w:b/>
          <w:bCs/>
          <w:u w:val="single"/>
          <w:lang w:val="ro-RO"/>
        </w:rPr>
        <w:t>Subiectul I</w:t>
      </w:r>
      <w:r w:rsidR="003B7FA5" w:rsidRPr="009A355A">
        <w:rPr>
          <w:rFonts w:ascii="Arial" w:hAnsi="Arial"/>
          <w:b/>
          <w:bCs/>
          <w:u w:val="single"/>
          <w:lang w:val="ro-RO"/>
        </w:rPr>
        <w:t>I</w:t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</w:r>
      <w:r w:rsidRPr="009A355A">
        <w:rPr>
          <w:rFonts w:ascii="Arial" w:hAnsi="Arial"/>
          <w:b/>
          <w:bCs/>
          <w:u w:val="single"/>
          <w:lang w:val="ro-RO"/>
        </w:rPr>
        <w:tab/>
        <w:t xml:space="preserve">    TOTAL: </w:t>
      </w:r>
      <w:r w:rsidR="003B7FA5" w:rsidRPr="009A355A">
        <w:rPr>
          <w:rFonts w:ascii="Arial" w:hAnsi="Arial"/>
          <w:b/>
          <w:bCs/>
          <w:u w:val="single"/>
          <w:lang w:val="ro-RO"/>
        </w:rPr>
        <w:t>3</w:t>
      </w:r>
      <w:r w:rsidRPr="009A355A">
        <w:rPr>
          <w:rFonts w:ascii="Arial" w:hAnsi="Arial"/>
          <w:b/>
          <w:bCs/>
          <w:u w:val="single"/>
          <w:lang w:val="ro-RO"/>
        </w:rPr>
        <w:t>0 puncte</w:t>
      </w:r>
    </w:p>
    <w:p w:rsidR="0068412B" w:rsidRPr="009A355A" w:rsidRDefault="0068412B" w:rsidP="00E935AA">
      <w:pPr>
        <w:jc w:val="both"/>
        <w:rPr>
          <w:rFonts w:ascii="Arial" w:hAnsi="Arial" w:cs="Arial"/>
        </w:rPr>
      </w:pPr>
    </w:p>
    <w:p w:rsidR="0096140A" w:rsidRPr="009A355A" w:rsidRDefault="0096140A" w:rsidP="0096140A">
      <w:pPr>
        <w:pStyle w:val="Body"/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II.1. </w:t>
      </w:r>
      <w:r w:rsidR="00582C08" w:rsidRPr="009A355A">
        <w:rPr>
          <w:rFonts w:ascii="Arial" w:hAnsi="Arial"/>
          <w:b/>
          <w:bCs/>
          <w:sz w:val="22"/>
          <w:szCs w:val="22"/>
          <w:lang w:val="ro-RO"/>
        </w:rPr>
        <w:t>Scrieți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pe foaia de concurs cuvintele potrivite pentru ca </w:t>
      </w:r>
      <w:r w:rsidR="009A355A" w:rsidRPr="009A355A">
        <w:rPr>
          <w:rFonts w:ascii="Arial" w:hAnsi="Arial"/>
          <w:b/>
          <w:bCs/>
          <w:sz w:val="22"/>
          <w:szCs w:val="22"/>
          <w:lang w:val="ro-RO"/>
        </w:rPr>
        <w:t>enunțurile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de mai jos să fie</w:t>
      </w:r>
      <w:r w:rsidR="004E0824">
        <w:rPr>
          <w:rFonts w:ascii="Arial" w:hAnsi="Arial"/>
          <w:b/>
          <w:bCs/>
          <w:sz w:val="22"/>
          <w:szCs w:val="22"/>
          <w:lang w:val="ro-RO"/>
        </w:rPr>
        <w:t xml:space="preserve"> </w:t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 xml:space="preserve">corecte: </w:t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A01DA3" w:rsidRPr="009A355A">
        <w:rPr>
          <w:rFonts w:ascii="Arial" w:hAnsi="Arial"/>
          <w:b/>
          <w:bCs/>
          <w:sz w:val="22"/>
          <w:szCs w:val="22"/>
          <w:lang w:val="ro-RO"/>
        </w:rPr>
        <w:tab/>
      </w:r>
      <w:r w:rsidR="00FB668E">
        <w:rPr>
          <w:rFonts w:ascii="Arial" w:hAnsi="Arial"/>
          <w:b/>
          <w:bCs/>
          <w:sz w:val="22"/>
          <w:szCs w:val="22"/>
          <w:lang w:val="ro-RO"/>
        </w:rPr>
        <w:t xml:space="preserve">       </w:t>
      </w:r>
      <w:r w:rsidR="00CD5B93">
        <w:rPr>
          <w:rFonts w:ascii="Arial" w:hAnsi="Arial"/>
          <w:b/>
          <w:bCs/>
          <w:sz w:val="22"/>
          <w:szCs w:val="22"/>
          <w:lang w:val="ro-RO"/>
        </w:rPr>
        <w:t xml:space="preserve">   </w:t>
      </w:r>
      <w:r w:rsidR="00533230">
        <w:rPr>
          <w:rFonts w:ascii="Arial" w:hAnsi="Arial"/>
          <w:b/>
          <w:bCs/>
          <w:sz w:val="22"/>
          <w:szCs w:val="22"/>
          <w:lang w:val="ro-RO"/>
        </w:rPr>
        <w:t>18</w:t>
      </w:r>
      <w:r w:rsidRPr="009A355A">
        <w:rPr>
          <w:rFonts w:ascii="Arial" w:hAnsi="Arial"/>
          <w:b/>
          <w:bCs/>
          <w:sz w:val="22"/>
          <w:szCs w:val="22"/>
          <w:lang w:val="ro-RO"/>
        </w:rPr>
        <w:t xml:space="preserve"> puncte</w:t>
      </w:r>
    </w:p>
    <w:p w:rsidR="00533230" w:rsidRPr="00533230" w:rsidRDefault="00533230" w:rsidP="00533230">
      <w:pPr>
        <w:jc w:val="both"/>
        <w:rPr>
          <w:rFonts w:ascii="Arial" w:hAnsi="Arial" w:cs="Arial"/>
        </w:rPr>
      </w:pPr>
      <w:r w:rsidRPr="00533230">
        <w:rPr>
          <w:rFonts w:ascii="Arial" w:hAnsi="Arial" w:cs="Arial"/>
          <w:b/>
        </w:rPr>
        <w:t>1.</w:t>
      </w:r>
      <w:r w:rsidRPr="00533230">
        <w:rPr>
          <w:rFonts w:ascii="Arial" w:hAnsi="Arial" w:cs="Arial"/>
        </w:rPr>
        <w:t xml:space="preserve"> În cadrul procedurii de ondulare a părului şuviţele se rulează pe  </w:t>
      </w:r>
      <w:r w:rsidRPr="00CD5B93">
        <w:rPr>
          <w:rFonts w:ascii="Arial" w:hAnsi="Arial" w:cs="Arial"/>
          <w:b/>
        </w:rPr>
        <w:t>……(a)……</w:t>
      </w:r>
      <w:r w:rsidRPr="00533230">
        <w:rPr>
          <w:rFonts w:ascii="Arial" w:hAnsi="Arial" w:cs="Arial"/>
        </w:rPr>
        <w:t xml:space="preserve">sau pe peria </w:t>
      </w:r>
      <w:r w:rsidRPr="00CD5B93">
        <w:rPr>
          <w:rFonts w:ascii="Arial" w:hAnsi="Arial" w:cs="Arial"/>
          <w:b/>
        </w:rPr>
        <w:t>……(b)……</w:t>
      </w:r>
      <w:r w:rsidRPr="00533230">
        <w:rPr>
          <w:rFonts w:ascii="Arial" w:hAnsi="Arial" w:cs="Arial"/>
        </w:rPr>
        <w:t xml:space="preserve"> uscându-se la cască sau cu foenul</w:t>
      </w:r>
    </w:p>
    <w:p w:rsidR="00533230" w:rsidRPr="00533230" w:rsidRDefault="00533230" w:rsidP="00533230">
      <w:pPr>
        <w:jc w:val="both"/>
        <w:rPr>
          <w:rFonts w:ascii="Arial" w:hAnsi="Arial" w:cs="Arial"/>
        </w:rPr>
      </w:pPr>
      <w:r w:rsidRPr="00533230">
        <w:rPr>
          <w:rFonts w:ascii="Arial" w:hAnsi="Arial" w:cs="Arial"/>
          <w:b/>
        </w:rPr>
        <w:t>2.</w:t>
      </w:r>
      <w:r w:rsidRPr="00533230">
        <w:rPr>
          <w:rFonts w:ascii="Arial" w:hAnsi="Arial" w:cs="Arial"/>
        </w:rPr>
        <w:t xml:space="preserve"> Într-un salon de coafură postul de lucru cuprinde masă de lucru,  </w:t>
      </w:r>
      <w:r w:rsidRPr="00CD5B93">
        <w:rPr>
          <w:rFonts w:ascii="Arial" w:hAnsi="Arial" w:cs="Arial"/>
          <w:b/>
        </w:rPr>
        <w:t>……(c)……</w:t>
      </w:r>
      <w:r w:rsidR="00CD5B93">
        <w:rPr>
          <w:rFonts w:ascii="Arial" w:hAnsi="Arial" w:cs="Arial"/>
        </w:rPr>
        <w:t xml:space="preserve"> </w:t>
      </w:r>
      <w:r w:rsidRPr="00533230">
        <w:rPr>
          <w:rFonts w:ascii="Arial" w:hAnsi="Arial" w:cs="Arial"/>
        </w:rPr>
        <w:t xml:space="preserve">şi scaun </w:t>
      </w:r>
      <w:r w:rsidRPr="00CD5B93">
        <w:rPr>
          <w:rFonts w:ascii="Arial" w:hAnsi="Arial" w:cs="Arial"/>
          <w:b/>
        </w:rPr>
        <w:t>……(d)…..</w:t>
      </w:r>
      <w:r w:rsidR="00CD5B93">
        <w:rPr>
          <w:rFonts w:ascii="Arial" w:hAnsi="Arial" w:cs="Arial"/>
        </w:rPr>
        <w:t xml:space="preserve"> </w:t>
      </w:r>
      <w:r w:rsidRPr="00533230">
        <w:rPr>
          <w:rFonts w:ascii="Arial" w:hAnsi="Arial" w:cs="Arial"/>
        </w:rPr>
        <w:t>pentru client.</w:t>
      </w:r>
    </w:p>
    <w:p w:rsidR="00533230" w:rsidRPr="00533230" w:rsidRDefault="00533230" w:rsidP="00533230">
      <w:pPr>
        <w:jc w:val="both"/>
        <w:rPr>
          <w:rFonts w:ascii="Arial" w:hAnsi="Arial" w:cs="Arial"/>
          <w:i/>
        </w:rPr>
      </w:pPr>
      <w:r w:rsidRPr="00533230">
        <w:rPr>
          <w:rFonts w:ascii="Arial" w:hAnsi="Arial" w:cs="Arial"/>
          <w:b/>
        </w:rPr>
        <w:t>3.</w:t>
      </w:r>
      <w:r w:rsidRPr="00533230">
        <w:rPr>
          <w:rFonts w:ascii="Arial" w:hAnsi="Arial" w:cs="Arial"/>
        </w:rPr>
        <w:t xml:space="preserve"> Fazele operaţiei de tundere a părului încep cu trasarea </w:t>
      </w:r>
      <w:r w:rsidRPr="00CD5B93">
        <w:rPr>
          <w:rFonts w:ascii="Arial" w:hAnsi="Arial" w:cs="Arial"/>
          <w:b/>
        </w:rPr>
        <w:t>….(e).…</w:t>
      </w:r>
      <w:r w:rsidRPr="00533230">
        <w:rPr>
          <w:rFonts w:ascii="Arial" w:hAnsi="Arial" w:cs="Arial"/>
        </w:rPr>
        <w:t xml:space="preserve">  cu ajutorul pieptenelui, separarea </w:t>
      </w:r>
      <w:r w:rsidRPr="00CD5B93">
        <w:rPr>
          <w:rFonts w:ascii="Arial" w:hAnsi="Arial" w:cs="Arial"/>
          <w:b/>
        </w:rPr>
        <w:t>….(f) …..</w:t>
      </w:r>
      <w:r w:rsidRPr="00533230">
        <w:rPr>
          <w:rFonts w:ascii="Arial" w:hAnsi="Arial" w:cs="Arial"/>
          <w:i/>
        </w:rPr>
        <w:t xml:space="preserve">  şi </w:t>
      </w:r>
      <w:r w:rsidRPr="00CD5B93">
        <w:rPr>
          <w:rFonts w:ascii="Arial" w:hAnsi="Arial" w:cs="Arial"/>
        </w:rPr>
        <w:t>fixarea cu clipsuri</w:t>
      </w:r>
      <w:r w:rsidRPr="00533230">
        <w:rPr>
          <w:rFonts w:ascii="Arial" w:hAnsi="Arial" w:cs="Arial"/>
          <w:i/>
        </w:rPr>
        <w:t xml:space="preserve">.                                                                                                            </w:t>
      </w:r>
    </w:p>
    <w:p w:rsidR="004D48CF" w:rsidRPr="009A355A" w:rsidRDefault="004D48CF" w:rsidP="00E935AA">
      <w:pPr>
        <w:jc w:val="both"/>
        <w:rPr>
          <w:rFonts w:ascii="Arial" w:hAnsi="Arial" w:cs="Arial"/>
        </w:rPr>
      </w:pPr>
    </w:p>
    <w:p w:rsidR="00533230" w:rsidRPr="00533230" w:rsidRDefault="00533230" w:rsidP="00533230">
      <w:pPr>
        <w:jc w:val="both"/>
        <w:rPr>
          <w:rFonts w:ascii="Arial" w:eastAsia="Arial" w:hAnsi="Arial" w:cs="Arial"/>
          <w:b/>
          <w:bCs/>
          <w:color w:val="000000"/>
          <w:u w:color="000000"/>
          <w:bdr w:val="nil"/>
        </w:rPr>
      </w:pPr>
      <w:r w:rsidRPr="00533230">
        <w:rPr>
          <w:rFonts w:ascii="Arial" w:hAnsi="Arial" w:cs="Arial"/>
          <w:b/>
        </w:rPr>
        <w:t>II. B.</w:t>
      </w:r>
      <w:r w:rsidRPr="00533230">
        <w:rPr>
          <w:rFonts w:ascii="Arial" w:hAnsi="Arial" w:cs="Arial"/>
        </w:rPr>
        <w:t xml:space="preserve"> </w:t>
      </w:r>
      <w:r w:rsidRPr="00C23FC3">
        <w:rPr>
          <w:rFonts w:ascii="Arial" w:hAnsi="Arial" w:cs="Arial"/>
          <w:b/>
        </w:rPr>
        <w:t>În coloana A sunt indicate operaţii specifice înfrumuseţării părului, iar în coloana B sunt precizate instrumentele şi aparate necesare. Scrieţi pe foaia de rezolvare asocierile corecte dintre fiecare cifră din coloana A şi litera corespunzătoare din coloana B</w:t>
      </w:r>
      <w:r w:rsidRPr="00533230">
        <w:rPr>
          <w:rFonts w:ascii="Arial" w:hAnsi="Arial" w:cs="Arial"/>
        </w:rPr>
        <w:t>.</w:t>
      </w:r>
      <w:r w:rsidR="00FB668E" w:rsidRPr="00FB668E">
        <w:rPr>
          <w:b/>
        </w:rPr>
        <w:t xml:space="preserve"> </w:t>
      </w:r>
      <w:r w:rsidR="00FB668E">
        <w:rPr>
          <w:b/>
        </w:rPr>
        <w:t xml:space="preserve">                                  </w:t>
      </w:r>
      <w:r w:rsidR="00CD5B93">
        <w:rPr>
          <w:b/>
        </w:rPr>
        <w:t xml:space="preserve">    </w:t>
      </w:r>
      <w:r w:rsidR="00FB668E">
        <w:rPr>
          <w:rFonts w:ascii="Arial" w:hAnsi="Arial"/>
          <w:b/>
          <w:bCs/>
        </w:rPr>
        <w:t>12</w:t>
      </w:r>
      <w:r w:rsidR="00FB668E" w:rsidRPr="009A355A">
        <w:rPr>
          <w:rFonts w:ascii="Arial" w:hAnsi="Arial"/>
          <w:b/>
          <w:bCs/>
        </w:rPr>
        <w:t xml:space="preserve"> puncte</w:t>
      </w:r>
    </w:p>
    <w:p w:rsidR="00533230" w:rsidRDefault="00533230" w:rsidP="0053323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:bdr w:val="nil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04"/>
        <w:gridCol w:w="617"/>
        <w:gridCol w:w="5191"/>
      </w:tblGrid>
      <w:tr w:rsidR="00533230" w:rsidRPr="00FB668E" w:rsidTr="00FB668E">
        <w:trPr>
          <w:cantSplit/>
          <w:trHeight w:val="181"/>
          <w:jc w:val="center"/>
        </w:trPr>
        <w:tc>
          <w:tcPr>
            <w:tcW w:w="2644" w:type="dxa"/>
            <w:gridSpan w:val="2"/>
            <w:shd w:val="clear" w:color="auto" w:fill="D9D9D9" w:themeFill="background1" w:themeFillShade="D9"/>
            <w:vAlign w:val="center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  <w:b/>
              </w:rPr>
              <w:t>A.</w:t>
            </w:r>
            <w:r w:rsidRPr="00FB668E">
              <w:rPr>
                <w:rFonts w:ascii="Arial" w:hAnsi="Arial" w:cs="Arial"/>
              </w:rPr>
              <w:t xml:space="preserve"> operaţii </w:t>
            </w:r>
          </w:p>
        </w:tc>
        <w:tc>
          <w:tcPr>
            <w:tcW w:w="580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  <w:b/>
              </w:rPr>
              <w:t>B.</w:t>
            </w:r>
            <w:r w:rsidRPr="00FB668E">
              <w:rPr>
                <w:rFonts w:ascii="Arial" w:hAnsi="Arial" w:cs="Arial"/>
              </w:rPr>
              <w:t xml:space="preserve"> instrumentele şi aparate necesare</w:t>
            </w:r>
          </w:p>
        </w:tc>
      </w:tr>
      <w:tr w:rsidR="00533230" w:rsidRPr="00FB668E" w:rsidTr="00FB668E">
        <w:trPr>
          <w:cantSplit/>
          <w:trHeight w:val="170"/>
          <w:jc w:val="center"/>
        </w:trPr>
        <w:tc>
          <w:tcPr>
            <w:tcW w:w="540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>1.</w:t>
            </w:r>
          </w:p>
        </w:tc>
        <w:tc>
          <w:tcPr>
            <w:tcW w:w="2104" w:type="dxa"/>
            <w:hideMark/>
          </w:tcPr>
          <w:p w:rsidR="00533230" w:rsidRPr="00FB668E" w:rsidRDefault="00533230" w:rsidP="00797769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B668E">
              <w:rPr>
                <w:rFonts w:ascii="Arial" w:hAnsi="Arial" w:cs="Arial"/>
                <w:sz w:val="24"/>
                <w:szCs w:val="24"/>
              </w:rPr>
              <w:t xml:space="preserve">Spălarea părului </w:t>
            </w:r>
          </w:p>
        </w:tc>
        <w:tc>
          <w:tcPr>
            <w:tcW w:w="617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  <w:b/>
              </w:rPr>
            </w:pPr>
            <w:r w:rsidRPr="00FB668E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5191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 xml:space="preserve"> Bolul pentru amestecarea pudrei şi oxidantului </w:t>
            </w:r>
          </w:p>
        </w:tc>
      </w:tr>
      <w:tr w:rsidR="00533230" w:rsidRPr="00FB668E" w:rsidTr="00FB668E">
        <w:trPr>
          <w:cantSplit/>
          <w:trHeight w:val="191"/>
          <w:jc w:val="center"/>
        </w:trPr>
        <w:tc>
          <w:tcPr>
            <w:tcW w:w="540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>2.</w:t>
            </w:r>
          </w:p>
        </w:tc>
        <w:tc>
          <w:tcPr>
            <w:tcW w:w="2104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 xml:space="preserve">Tunderea părului </w:t>
            </w:r>
          </w:p>
        </w:tc>
        <w:tc>
          <w:tcPr>
            <w:tcW w:w="617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  <w:b/>
              </w:rPr>
            </w:pPr>
            <w:r w:rsidRPr="00FB668E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191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 xml:space="preserve"> Pieptene, perie, cască, foen</w:t>
            </w:r>
          </w:p>
        </w:tc>
      </w:tr>
      <w:tr w:rsidR="00533230" w:rsidRPr="00FB668E" w:rsidTr="00FB668E">
        <w:trPr>
          <w:cantSplit/>
          <w:trHeight w:val="206"/>
          <w:jc w:val="center"/>
        </w:trPr>
        <w:tc>
          <w:tcPr>
            <w:tcW w:w="540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>3.</w:t>
            </w:r>
          </w:p>
        </w:tc>
        <w:tc>
          <w:tcPr>
            <w:tcW w:w="2104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>Ondularea părului</w:t>
            </w:r>
          </w:p>
        </w:tc>
        <w:tc>
          <w:tcPr>
            <w:tcW w:w="617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  <w:b/>
              </w:rPr>
            </w:pPr>
            <w:r w:rsidRPr="00FB668E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5191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 xml:space="preserve"> Trusă de manichiură</w:t>
            </w:r>
          </w:p>
        </w:tc>
      </w:tr>
      <w:tr w:rsidR="00533230" w:rsidRPr="00FB668E" w:rsidTr="00FB668E">
        <w:trPr>
          <w:cantSplit/>
          <w:trHeight w:val="130"/>
          <w:jc w:val="center"/>
        </w:trPr>
        <w:tc>
          <w:tcPr>
            <w:tcW w:w="540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>4.</w:t>
            </w:r>
          </w:p>
        </w:tc>
        <w:tc>
          <w:tcPr>
            <w:tcW w:w="2104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>Decolorare părului</w:t>
            </w:r>
          </w:p>
        </w:tc>
        <w:tc>
          <w:tcPr>
            <w:tcW w:w="617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  <w:b/>
              </w:rPr>
            </w:pPr>
            <w:r w:rsidRPr="00FB668E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5191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 xml:space="preserve"> Unitatea de spălare </w:t>
            </w:r>
          </w:p>
        </w:tc>
      </w:tr>
      <w:tr w:rsidR="00533230" w:rsidRPr="00FB668E" w:rsidTr="00FB668E">
        <w:trPr>
          <w:cantSplit/>
          <w:trHeight w:val="142"/>
          <w:jc w:val="center"/>
        </w:trPr>
        <w:tc>
          <w:tcPr>
            <w:tcW w:w="540" w:type="dxa"/>
          </w:tcPr>
          <w:p w:rsidR="00533230" w:rsidRPr="00FB668E" w:rsidRDefault="00533230" w:rsidP="007977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  <w:b/>
              </w:rPr>
            </w:pPr>
            <w:r w:rsidRPr="00FB668E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5191" w:type="dxa"/>
            <w:hideMark/>
          </w:tcPr>
          <w:p w:rsidR="00533230" w:rsidRPr="00FB668E" w:rsidRDefault="00533230" w:rsidP="00797769">
            <w:pPr>
              <w:rPr>
                <w:rFonts w:ascii="Arial" w:hAnsi="Arial" w:cs="Arial"/>
              </w:rPr>
            </w:pPr>
            <w:r w:rsidRPr="00FB668E">
              <w:rPr>
                <w:rFonts w:ascii="Arial" w:hAnsi="Arial" w:cs="Arial"/>
              </w:rPr>
              <w:t xml:space="preserve"> Foarfece de tuns, foarfece de filat, brici sau lamă</w:t>
            </w:r>
          </w:p>
        </w:tc>
      </w:tr>
    </w:tbl>
    <w:p w:rsidR="00533230" w:rsidRPr="00B04E0C" w:rsidRDefault="00533230" w:rsidP="0053323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" w:hAnsi="Arial" w:cs="Arial"/>
          <w:b/>
          <w:bCs/>
          <w:color w:val="000000"/>
          <w:u w:color="000000"/>
          <w:bdr w:val="nil"/>
        </w:rPr>
      </w:pPr>
    </w:p>
    <w:p w:rsidR="009A355A" w:rsidRPr="009A355A" w:rsidRDefault="009A355A" w:rsidP="009A355A">
      <w:pPr>
        <w:autoSpaceDE w:val="0"/>
        <w:autoSpaceDN w:val="0"/>
        <w:adjustRightInd w:val="0"/>
        <w:spacing w:line="276" w:lineRule="auto"/>
        <w:jc w:val="left"/>
        <w:rPr>
          <w:rFonts w:ascii="Arial" w:eastAsia="Times New Roman" w:hAnsi="Arial" w:cs="Arial"/>
          <w:color w:val="000000"/>
        </w:rPr>
      </w:pPr>
    </w:p>
    <w:p w:rsidR="009A355A" w:rsidRPr="009A355A" w:rsidRDefault="009A355A" w:rsidP="009A355A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A355A">
        <w:rPr>
          <w:rFonts w:ascii="Arial" w:eastAsia="Times New Roman" w:hAnsi="Arial" w:cs="Arial"/>
          <w:b/>
          <w:bCs/>
          <w:u w:val="single"/>
        </w:rPr>
        <w:t xml:space="preserve">Subiectul III.        </w:t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</w:r>
      <w:r w:rsidRPr="009A355A">
        <w:rPr>
          <w:rFonts w:ascii="Arial" w:eastAsia="Times New Roman" w:hAnsi="Arial" w:cs="Arial"/>
          <w:b/>
          <w:bCs/>
          <w:u w:val="single"/>
        </w:rPr>
        <w:tab/>
        <w:t xml:space="preserve">    TOTAL: 40 puncte</w:t>
      </w:r>
    </w:p>
    <w:p w:rsidR="009A355A" w:rsidRPr="009A355A" w:rsidRDefault="009A355A" w:rsidP="00C164EF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9A355A">
        <w:rPr>
          <w:rFonts w:ascii="Arial" w:eastAsia="Times New Roman" w:hAnsi="Arial" w:cs="Arial"/>
          <w:b/>
          <w:bCs/>
        </w:rPr>
        <w:t>III</w:t>
      </w:r>
      <w:r w:rsidRPr="009A355A">
        <w:rPr>
          <w:rFonts w:ascii="Arial" w:eastAsia="Times New Roman" w:hAnsi="Arial" w:cs="Arial"/>
          <w:b/>
        </w:rPr>
        <w:t>.1</w:t>
      </w:r>
      <w:r w:rsidRPr="009A355A">
        <w:rPr>
          <w:rFonts w:ascii="Arial" w:eastAsia="Times New Roman" w:hAnsi="Arial" w:cs="Arial"/>
          <w:b/>
          <w:bCs/>
        </w:rPr>
        <w:t xml:space="preserve">. </w:t>
      </w:r>
      <w:r w:rsidR="00582C08" w:rsidRPr="009A355A">
        <w:rPr>
          <w:rFonts w:ascii="Arial" w:eastAsia="Times New Roman" w:hAnsi="Arial" w:cs="Arial"/>
          <w:b/>
        </w:rPr>
        <w:t>Alcătuiți</w:t>
      </w:r>
      <w:r w:rsidRPr="009A355A">
        <w:rPr>
          <w:rFonts w:ascii="Arial" w:eastAsia="Times New Roman" w:hAnsi="Arial" w:cs="Arial"/>
          <w:b/>
        </w:rPr>
        <w:t xml:space="preserve"> un eseu cu titlul </w:t>
      </w:r>
      <w:r w:rsidRPr="009A355A">
        <w:rPr>
          <w:rFonts w:ascii="Arial" w:eastAsia="Times New Roman" w:hAnsi="Arial" w:cs="Arial"/>
          <w:b/>
          <w:bCs/>
        </w:rPr>
        <w:t>“</w:t>
      </w:r>
      <w:r w:rsidR="00B65C0C" w:rsidRPr="00B65C0C">
        <w:rPr>
          <w:rFonts w:ascii="Arial" w:eastAsia="Times New Roman" w:hAnsi="Arial" w:cs="Arial"/>
          <w:b/>
          <w:bCs/>
          <w:i/>
        </w:rPr>
        <w:t>T</w:t>
      </w:r>
      <w:r w:rsidR="00B65C0C" w:rsidRPr="00B65C0C">
        <w:rPr>
          <w:rFonts w:ascii="Arial" w:hAnsi="Arial" w:cs="Arial"/>
          <w:b/>
          <w:i/>
        </w:rPr>
        <w:t>ehnica decolorării părului pe şuviţe</w:t>
      </w:r>
      <w:r w:rsidRPr="009A355A">
        <w:rPr>
          <w:rFonts w:ascii="Arial" w:eastAsia="Times New Roman" w:hAnsi="Arial" w:cs="Arial"/>
          <w:b/>
          <w:i/>
          <w:iCs/>
        </w:rPr>
        <w:t xml:space="preserve">” </w:t>
      </w:r>
      <w:r w:rsidR="00422585" w:rsidRPr="00422585">
        <w:rPr>
          <w:rFonts w:ascii="Arial" w:eastAsia="Times New Roman" w:hAnsi="Arial" w:cs="Arial"/>
          <w:b/>
        </w:rPr>
        <w:t xml:space="preserve">folosind informația științifică adecvată. În acest scop, respectați următoarele etape:                </w:t>
      </w:r>
      <w:bookmarkStart w:id="0" w:name="_GoBack"/>
      <w:bookmarkEnd w:id="0"/>
      <w:r w:rsidR="00CD5B93">
        <w:rPr>
          <w:rFonts w:ascii="Arial" w:eastAsia="Times New Roman" w:hAnsi="Arial" w:cs="Arial"/>
          <w:b/>
        </w:rPr>
        <w:t xml:space="preserve">               </w:t>
      </w:r>
      <w:r w:rsidR="00422585" w:rsidRPr="00422585">
        <w:rPr>
          <w:rFonts w:ascii="Arial" w:hAnsi="Arial" w:cs="Arial"/>
          <w:b/>
        </w:rPr>
        <w:t>30 puncte</w:t>
      </w:r>
    </w:p>
    <w:p w:rsidR="00D07963" w:rsidRPr="00D07963" w:rsidRDefault="00D07963" w:rsidP="0013773A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Prezentați </w:t>
      </w:r>
      <w:r w:rsidR="00B65C0C" w:rsidRPr="00B65C0C">
        <w:rPr>
          <w:rFonts w:ascii="Arial" w:hAnsi="Arial" w:cs="Arial"/>
        </w:rPr>
        <w:t>rolul acesteia şi resurse materiale</w:t>
      </w:r>
      <w:r w:rsidRPr="00D07963">
        <w:rPr>
          <w:rFonts w:ascii="Arial" w:hAnsi="Arial" w:cs="Arial"/>
        </w:rPr>
        <w:t>;</w:t>
      </w:r>
    </w:p>
    <w:p w:rsidR="00422585" w:rsidRDefault="00422585" w:rsidP="0013773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Detaliați</w:t>
      </w:r>
      <w:r w:rsidR="00B65C0C" w:rsidRPr="00B65C0C">
        <w:t xml:space="preserve"> </w:t>
      </w:r>
      <w:r w:rsidR="00B65C0C" w:rsidRPr="00B65C0C">
        <w:rPr>
          <w:rFonts w:ascii="Arial" w:hAnsi="Arial" w:cs="Arial"/>
        </w:rPr>
        <w:t>procedeele pentru decolorarea părului pe şuviţe</w:t>
      </w:r>
      <w:r w:rsidR="0013773A">
        <w:rPr>
          <w:rFonts w:ascii="Arial" w:hAnsi="Arial" w:cs="Arial"/>
        </w:rPr>
        <w:t>;</w:t>
      </w:r>
    </w:p>
    <w:p w:rsidR="00B65C0C" w:rsidRDefault="00B65C0C" w:rsidP="0013773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Enumerați </w:t>
      </w:r>
      <w:r w:rsidRPr="00B65C0C">
        <w:rPr>
          <w:rFonts w:ascii="Arial" w:hAnsi="Arial" w:cs="Arial"/>
        </w:rPr>
        <w:t>factorii care influenţează decolorarea</w:t>
      </w:r>
      <w:r>
        <w:rPr>
          <w:rFonts w:ascii="Arial" w:hAnsi="Arial" w:cs="Arial"/>
        </w:rPr>
        <w:t>;</w:t>
      </w:r>
    </w:p>
    <w:p w:rsidR="00B65C0C" w:rsidRDefault="00422585" w:rsidP="0013773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Descrieți </w:t>
      </w:r>
      <w:r w:rsidR="00B65C0C" w:rsidRPr="00B65C0C">
        <w:rPr>
          <w:rFonts w:ascii="Arial" w:hAnsi="Arial" w:cs="Arial"/>
        </w:rPr>
        <w:t>etapele decolorării prin metoda cu folie</w:t>
      </w:r>
      <w:r w:rsidR="00B65C0C">
        <w:rPr>
          <w:rFonts w:ascii="Arial" w:hAnsi="Arial" w:cs="Arial"/>
        </w:rPr>
        <w:t>.</w:t>
      </w:r>
    </w:p>
    <w:p w:rsidR="00422585" w:rsidRPr="00422585" w:rsidRDefault="00422585" w:rsidP="00B65C0C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2585" w:rsidRDefault="00422585" w:rsidP="00422585">
      <w:pPr>
        <w:jc w:val="both"/>
        <w:rPr>
          <w:rFonts w:ascii="Arial" w:hAnsi="Arial" w:cs="Arial"/>
        </w:rPr>
      </w:pPr>
    </w:p>
    <w:p w:rsidR="00422585" w:rsidRPr="00422585" w:rsidRDefault="00422585" w:rsidP="00422585">
      <w:pPr>
        <w:jc w:val="both"/>
        <w:rPr>
          <w:rFonts w:ascii="Arial" w:hAnsi="Arial" w:cs="Arial"/>
        </w:rPr>
      </w:pPr>
      <w:r w:rsidRPr="00D23291">
        <w:rPr>
          <w:rFonts w:ascii="Arial" w:hAnsi="Arial" w:cs="Arial"/>
          <w:b/>
        </w:rPr>
        <w:t xml:space="preserve">III.2. Se dă tipul de </w:t>
      </w:r>
      <w:r w:rsidR="00D23291" w:rsidRPr="00D23291">
        <w:rPr>
          <w:rFonts w:ascii="Arial" w:hAnsi="Arial" w:cs="Arial"/>
          <w:b/>
        </w:rPr>
        <w:t>față</w:t>
      </w:r>
      <w:r w:rsidRPr="00D23291">
        <w:rPr>
          <w:rFonts w:ascii="Arial" w:hAnsi="Arial" w:cs="Arial"/>
          <w:b/>
        </w:rPr>
        <w:t xml:space="preserve"> rotundă. </w:t>
      </w:r>
      <w:r w:rsidR="00D23291" w:rsidRPr="00D23291">
        <w:rPr>
          <w:rFonts w:ascii="Arial" w:hAnsi="Arial" w:cs="Arial"/>
          <w:b/>
        </w:rPr>
        <w:t>Rezolvați cerințele</w:t>
      </w:r>
      <w:r w:rsidRPr="00422585">
        <w:rPr>
          <w:rFonts w:ascii="Arial" w:hAnsi="Arial" w:cs="Arial"/>
        </w:rPr>
        <w:t xml:space="preserve">: </w:t>
      </w:r>
      <w:r w:rsidRPr="00422585">
        <w:rPr>
          <w:rFonts w:ascii="Arial" w:hAnsi="Arial" w:cs="Arial"/>
        </w:rPr>
        <w:tab/>
      </w:r>
      <w:r w:rsidR="00CD5B93">
        <w:rPr>
          <w:rFonts w:ascii="Arial" w:hAnsi="Arial" w:cs="Arial"/>
        </w:rPr>
        <w:t xml:space="preserve">                                                </w:t>
      </w:r>
      <w:r w:rsidRPr="00D23291">
        <w:rPr>
          <w:rFonts w:ascii="Arial" w:hAnsi="Arial" w:cs="Arial"/>
          <w:b/>
        </w:rPr>
        <w:t>10 puncte</w:t>
      </w:r>
    </w:p>
    <w:p w:rsidR="00422585" w:rsidRPr="00422585" w:rsidRDefault="00422585" w:rsidP="00422585">
      <w:pPr>
        <w:jc w:val="both"/>
        <w:rPr>
          <w:rFonts w:ascii="Arial" w:hAnsi="Arial" w:cs="Arial"/>
        </w:rPr>
      </w:pPr>
      <w:r w:rsidRPr="00827217">
        <w:rPr>
          <w:rFonts w:ascii="Arial" w:hAnsi="Arial" w:cs="Arial"/>
          <w:b/>
        </w:rPr>
        <w:t>a</w:t>
      </w:r>
      <w:r w:rsidR="00D23291" w:rsidRPr="00827217">
        <w:rPr>
          <w:rFonts w:ascii="Arial" w:hAnsi="Arial" w:cs="Arial"/>
          <w:b/>
        </w:rPr>
        <w:t>)</w:t>
      </w:r>
      <w:r w:rsidR="00D23291" w:rsidRPr="00422585">
        <w:rPr>
          <w:rFonts w:ascii="Arial" w:hAnsi="Arial" w:cs="Arial"/>
        </w:rPr>
        <w:t>Prezentați</w:t>
      </w:r>
      <w:r w:rsidRPr="00422585">
        <w:rPr>
          <w:rFonts w:ascii="Arial" w:hAnsi="Arial" w:cs="Arial"/>
        </w:rPr>
        <w:t xml:space="preserve"> tipurile de coafuri potrivite. </w:t>
      </w:r>
    </w:p>
    <w:p w:rsidR="009A355A" w:rsidRPr="009A355A" w:rsidRDefault="00D23291" w:rsidP="00422585">
      <w:pPr>
        <w:jc w:val="both"/>
        <w:rPr>
          <w:rFonts w:ascii="Arial" w:hAnsi="Arial" w:cs="Arial"/>
        </w:rPr>
      </w:pPr>
      <w:r w:rsidRPr="00341834">
        <w:rPr>
          <w:rFonts w:ascii="Arial" w:hAnsi="Arial" w:cs="Arial"/>
          <w:b/>
        </w:rPr>
        <w:t>b)</w:t>
      </w:r>
      <w:r w:rsidRPr="00422585">
        <w:rPr>
          <w:rFonts w:ascii="Arial" w:hAnsi="Arial" w:cs="Arial"/>
        </w:rPr>
        <w:t>Precizați</w:t>
      </w:r>
      <w:r w:rsidR="00422585" w:rsidRPr="00422585">
        <w:rPr>
          <w:rFonts w:ascii="Arial" w:hAnsi="Arial" w:cs="Arial"/>
        </w:rPr>
        <w:t xml:space="preserve"> tipurile de coafuri care nu avantajează acest tip de </w:t>
      </w:r>
      <w:r w:rsidRPr="00422585">
        <w:rPr>
          <w:rFonts w:ascii="Arial" w:hAnsi="Arial" w:cs="Arial"/>
        </w:rPr>
        <w:t>față</w:t>
      </w:r>
      <w:r w:rsidR="00422585" w:rsidRPr="00422585">
        <w:rPr>
          <w:rFonts w:ascii="Arial" w:hAnsi="Arial" w:cs="Arial"/>
        </w:rPr>
        <w:t>.</w:t>
      </w:r>
    </w:p>
    <w:sectPr w:rsidR="009A355A" w:rsidRPr="009A355A" w:rsidSect="00553A26">
      <w:headerReference w:type="default" r:id="rId7"/>
      <w:footerReference w:type="default" r:id="rId8"/>
      <w:pgSz w:w="11906" w:h="16838" w:code="9"/>
      <w:pgMar w:top="1134" w:right="1134" w:bottom="851" w:left="1134" w:header="426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9A" w:rsidRDefault="00A1759A" w:rsidP="00B84152">
      <w:r>
        <w:separator/>
      </w:r>
    </w:p>
  </w:endnote>
  <w:endnote w:type="continuationSeparator" w:id="1">
    <w:p w:rsidR="00A1759A" w:rsidRDefault="00A1759A" w:rsidP="00B8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26" w:rsidRDefault="00B84152" w:rsidP="00E935AA">
    <w:pPr>
      <w:pStyle w:val="Footer"/>
      <w:tabs>
        <w:tab w:val="right" w:pos="9340"/>
      </w:tabs>
      <w:jc w:val="lef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Domeniul: Estetica și igiena corpului omenesc</w:t>
    </w:r>
  </w:p>
  <w:p w:rsidR="00B84152" w:rsidRDefault="00553A26" w:rsidP="00E935AA">
    <w:pPr>
      <w:pStyle w:val="Footer"/>
      <w:tabs>
        <w:tab w:val="right" w:pos="9340"/>
      </w:tabs>
      <w:jc w:val="left"/>
    </w:pPr>
    <w:r>
      <w:rPr>
        <w:rFonts w:ascii="Arial" w:hAnsi="Arial"/>
        <w:sz w:val="18"/>
        <w:szCs w:val="18"/>
      </w:rPr>
      <w:t>C</w:t>
    </w:r>
    <w:r w:rsidR="00B84152">
      <w:rPr>
        <w:rFonts w:ascii="Arial" w:hAnsi="Arial"/>
        <w:sz w:val="18"/>
        <w:szCs w:val="18"/>
      </w:rPr>
      <w:t>alificarea</w:t>
    </w:r>
    <w:r>
      <w:rPr>
        <w:rFonts w:ascii="Arial" w:hAnsi="Arial"/>
        <w:sz w:val="18"/>
        <w:szCs w:val="18"/>
      </w:rPr>
      <w:t xml:space="preserve"> profesională</w:t>
    </w:r>
    <w:r w:rsidR="00B84152">
      <w:rPr>
        <w:rFonts w:ascii="Arial" w:hAnsi="Arial"/>
        <w:sz w:val="18"/>
        <w:szCs w:val="18"/>
      </w:rPr>
      <w:t xml:space="preserve">: frizer-coafor-manichiurist pedichiurist </w:t>
    </w:r>
    <w:r w:rsidR="0024083C">
      <w:rPr>
        <w:rFonts w:ascii="Arial" w:eastAsia="Arial" w:hAnsi="Arial" w:cs="Arial"/>
        <w:sz w:val="20"/>
        <w:szCs w:val="20"/>
      </w:rPr>
      <w:fldChar w:fldCharType="begin"/>
    </w:r>
    <w:r w:rsidR="00B84152">
      <w:rPr>
        <w:rFonts w:ascii="Arial" w:eastAsia="Arial" w:hAnsi="Arial" w:cs="Arial"/>
        <w:sz w:val="20"/>
        <w:szCs w:val="20"/>
      </w:rPr>
      <w:instrText xml:space="preserve"> PAGE </w:instrText>
    </w:r>
    <w:r w:rsidR="0024083C">
      <w:rPr>
        <w:rFonts w:ascii="Arial" w:eastAsia="Arial" w:hAnsi="Arial" w:cs="Arial"/>
        <w:sz w:val="20"/>
        <w:szCs w:val="20"/>
      </w:rPr>
      <w:fldChar w:fldCharType="separate"/>
    </w:r>
    <w:r w:rsidR="00C23FC3">
      <w:rPr>
        <w:rFonts w:ascii="Arial" w:eastAsia="Arial" w:hAnsi="Arial" w:cs="Arial"/>
        <w:noProof/>
        <w:sz w:val="20"/>
        <w:szCs w:val="20"/>
      </w:rPr>
      <w:t>2</w:t>
    </w:r>
    <w:r w:rsidR="0024083C"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9A" w:rsidRDefault="00A1759A" w:rsidP="00B84152">
      <w:r>
        <w:separator/>
      </w:r>
    </w:p>
  </w:footnote>
  <w:footnote w:type="continuationSeparator" w:id="1">
    <w:p w:rsidR="00A1759A" w:rsidRDefault="00A1759A" w:rsidP="00B8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52" w:rsidRPr="00CE6C3E" w:rsidRDefault="00B84152" w:rsidP="00CE6C3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40"/>
      </w:tabs>
      <w:rPr>
        <w:rFonts w:ascii="Arial" w:eastAsia="Arial" w:hAnsi="Arial" w:cs="Arial"/>
        <w:b/>
        <w:color w:val="000000"/>
        <w:sz w:val="16"/>
        <w:szCs w:val="16"/>
        <w:u w:color="000000"/>
        <w:bdr w:val="nil"/>
        <w:lang w:val="en-US"/>
      </w:rPr>
    </w:pPr>
    <w:r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Ministerul</w:t>
    </w:r>
    <w:r w:rsidR="00300CB9"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 xml:space="preserve"> </w:t>
    </w:r>
    <w:r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Educaţiei</w:t>
    </w:r>
    <w:r w:rsidR="00300CB9"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 xml:space="preserve"> </w:t>
    </w:r>
    <w:r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și</w:t>
    </w:r>
    <w:r w:rsidR="00300CB9"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 xml:space="preserve"> </w:t>
    </w:r>
    <w:r w:rsidRPr="00CE6C3E">
      <w:rPr>
        <w:rFonts w:ascii="Arial" w:eastAsia="Arial Unicode MS" w:hAnsi="Arial" w:cs="Arial Unicode MS"/>
        <w:b/>
        <w:color w:val="000000"/>
        <w:sz w:val="16"/>
        <w:szCs w:val="16"/>
        <w:u w:color="000000"/>
        <w:bdr w:val="nil"/>
        <w:lang w:val="en-US"/>
      </w:rPr>
      <w:t>Cercetării</w:t>
    </w:r>
  </w:p>
  <w:p w:rsidR="00CE6C3E" w:rsidRPr="00CE6C3E" w:rsidRDefault="00CE6C3E" w:rsidP="00CE6C3E">
    <w:pPr>
      <w:rPr>
        <w:rFonts w:ascii="Arial" w:hAnsi="Arial" w:cs="Arial"/>
        <w:b/>
        <w:sz w:val="16"/>
        <w:szCs w:val="16"/>
      </w:rPr>
    </w:pPr>
    <w:r w:rsidRPr="00CE6C3E">
      <w:rPr>
        <w:rFonts w:ascii="Arial" w:hAnsi="Arial" w:cs="Arial"/>
        <w:b/>
        <w:sz w:val="16"/>
        <w:szCs w:val="16"/>
      </w:rPr>
      <w:t>Concurs pe meserii pentru învăţământul profesional</w:t>
    </w:r>
  </w:p>
  <w:p w:rsidR="00B84152" w:rsidRPr="00B84152" w:rsidRDefault="00B84152" w:rsidP="00CE6C3E">
    <w:pPr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680"/>
        <w:tab w:val="right" w:pos="9340"/>
      </w:tabs>
      <w:jc w:val="both"/>
      <w:rPr>
        <w:rFonts w:ascii="Arial" w:eastAsia="Arial" w:hAnsi="Arial" w:cs="Arial"/>
        <w:color w:val="000000"/>
        <w:sz w:val="16"/>
        <w:szCs w:val="16"/>
        <w:u w:color="000000"/>
        <w:bdr w:val="nil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37F6D"/>
    <w:multiLevelType w:val="hybridMultilevel"/>
    <w:tmpl w:val="52D40174"/>
    <w:lvl w:ilvl="0" w:tplc="145EBA8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EF62CC5"/>
    <w:multiLevelType w:val="hybridMultilevel"/>
    <w:tmpl w:val="0C50A75E"/>
    <w:numStyleLink w:val="ImportedStyle8"/>
  </w:abstractNum>
  <w:abstractNum w:abstractNumId="3">
    <w:nsid w:val="134C77D5"/>
    <w:multiLevelType w:val="hybridMultilevel"/>
    <w:tmpl w:val="0C50A75E"/>
    <w:styleLink w:val="ImportedStyle8"/>
    <w:lvl w:ilvl="0" w:tplc="5002F162">
      <w:start w:val="1"/>
      <w:numFmt w:val="lowerLetter"/>
      <w:lvlText w:val="%1."/>
      <w:lvlJc w:val="left"/>
      <w:pPr>
        <w:tabs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E8576">
      <w:start w:val="1"/>
      <w:numFmt w:val="lowerLetter"/>
      <w:lvlText w:val="%2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83BE6">
      <w:start w:val="1"/>
      <w:numFmt w:val="lowerRoman"/>
      <w:lvlText w:val="%3."/>
      <w:lvlJc w:val="left"/>
      <w:pPr>
        <w:tabs>
          <w:tab w:val="left" w:pos="1080"/>
        </w:tabs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64FE4">
      <w:start w:val="1"/>
      <w:numFmt w:val="decimal"/>
      <w:lvlText w:val="%4."/>
      <w:lvlJc w:val="left"/>
      <w:pPr>
        <w:tabs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41E8C">
      <w:start w:val="1"/>
      <w:numFmt w:val="lowerLetter"/>
      <w:lvlText w:val="%5."/>
      <w:lvlJc w:val="left"/>
      <w:pPr>
        <w:tabs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26676">
      <w:start w:val="1"/>
      <w:numFmt w:val="lowerRoman"/>
      <w:lvlText w:val="%6."/>
      <w:lvlJc w:val="left"/>
      <w:pPr>
        <w:tabs>
          <w:tab w:val="left" w:pos="1080"/>
        </w:tabs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C655E">
      <w:start w:val="1"/>
      <w:numFmt w:val="decimal"/>
      <w:lvlText w:val="%7."/>
      <w:lvlJc w:val="left"/>
      <w:pPr>
        <w:tabs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84530">
      <w:start w:val="1"/>
      <w:numFmt w:val="lowerLetter"/>
      <w:lvlText w:val="%8."/>
      <w:lvlJc w:val="left"/>
      <w:pPr>
        <w:tabs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6BAAA">
      <w:start w:val="1"/>
      <w:numFmt w:val="lowerRoman"/>
      <w:lvlText w:val="%9."/>
      <w:lvlJc w:val="left"/>
      <w:pPr>
        <w:tabs>
          <w:tab w:val="left" w:pos="1080"/>
        </w:tabs>
        <w:ind w:left="72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417ACC"/>
    <w:multiLevelType w:val="hybridMultilevel"/>
    <w:tmpl w:val="39FE1D12"/>
    <w:lvl w:ilvl="0" w:tplc="AED0E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05A0"/>
    <w:multiLevelType w:val="hybridMultilevel"/>
    <w:tmpl w:val="152A5A6A"/>
    <w:styleLink w:val="ImportedStyle3"/>
    <w:lvl w:ilvl="0" w:tplc="13867B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4A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4492A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04C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44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FEC54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748F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CBA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4CEB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2970A08"/>
    <w:multiLevelType w:val="hybridMultilevel"/>
    <w:tmpl w:val="36CECC7E"/>
    <w:lvl w:ilvl="0" w:tplc="7280061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1E5563"/>
    <w:multiLevelType w:val="hybridMultilevel"/>
    <w:tmpl w:val="152A5A6A"/>
    <w:numStyleLink w:val="ImportedStyle3"/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7"/>
    <w:lvlOverride w:ilvl="0">
      <w:startOverride w:val="5"/>
      <w:lvl w:ilvl="0" w:tplc="5DC85B72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325F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7C8BC8C">
        <w:start w:val="1"/>
        <w:numFmt w:val="lowerRoman"/>
        <w:lvlText w:val="%3."/>
        <w:lvlJc w:val="left"/>
        <w:pPr>
          <w:ind w:left="216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28056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8803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140DBEE">
        <w:start w:val="1"/>
        <w:numFmt w:val="lowerRoman"/>
        <w:lvlText w:val="%6."/>
        <w:lvlJc w:val="left"/>
        <w:pPr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BA735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ECE68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5AC1C4">
        <w:start w:val="1"/>
        <w:numFmt w:val="lowerRoman"/>
        <w:lvlText w:val="%9."/>
        <w:lvlJc w:val="left"/>
        <w:pPr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84152"/>
    <w:rsid w:val="0009246B"/>
    <w:rsid w:val="000E4A7A"/>
    <w:rsid w:val="000E6167"/>
    <w:rsid w:val="0013773A"/>
    <w:rsid w:val="00143A93"/>
    <w:rsid w:val="001C2303"/>
    <w:rsid w:val="001E6285"/>
    <w:rsid w:val="0024083C"/>
    <w:rsid w:val="00300CB9"/>
    <w:rsid w:val="00341834"/>
    <w:rsid w:val="003B549B"/>
    <w:rsid w:val="003B7FA5"/>
    <w:rsid w:val="00422585"/>
    <w:rsid w:val="004D48CF"/>
    <w:rsid w:val="004E0824"/>
    <w:rsid w:val="00533230"/>
    <w:rsid w:val="00553A26"/>
    <w:rsid w:val="00571948"/>
    <w:rsid w:val="00582C08"/>
    <w:rsid w:val="00583305"/>
    <w:rsid w:val="005963AD"/>
    <w:rsid w:val="00610AC0"/>
    <w:rsid w:val="0068412B"/>
    <w:rsid w:val="006A21CB"/>
    <w:rsid w:val="007172BE"/>
    <w:rsid w:val="00782802"/>
    <w:rsid w:val="007F17E0"/>
    <w:rsid w:val="007F1FEB"/>
    <w:rsid w:val="00827217"/>
    <w:rsid w:val="0096140A"/>
    <w:rsid w:val="00981E11"/>
    <w:rsid w:val="009A355A"/>
    <w:rsid w:val="00A01DA3"/>
    <w:rsid w:val="00A1759A"/>
    <w:rsid w:val="00A261C6"/>
    <w:rsid w:val="00A74096"/>
    <w:rsid w:val="00B04E0C"/>
    <w:rsid w:val="00B13D8E"/>
    <w:rsid w:val="00B65C0C"/>
    <w:rsid w:val="00B84152"/>
    <w:rsid w:val="00B9575A"/>
    <w:rsid w:val="00BC73F1"/>
    <w:rsid w:val="00C164EF"/>
    <w:rsid w:val="00C23FC3"/>
    <w:rsid w:val="00CD5B93"/>
    <w:rsid w:val="00CE6C3E"/>
    <w:rsid w:val="00D07963"/>
    <w:rsid w:val="00D23291"/>
    <w:rsid w:val="00E935AA"/>
    <w:rsid w:val="00EA2901"/>
    <w:rsid w:val="00EF1E8A"/>
    <w:rsid w:val="00EF3095"/>
    <w:rsid w:val="00FA3160"/>
    <w:rsid w:val="00FB668E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0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52"/>
  </w:style>
  <w:style w:type="paragraph" w:styleId="Footer">
    <w:name w:val="footer"/>
    <w:basedOn w:val="Normal"/>
    <w:link w:val="FooterChar"/>
    <w:uiPriority w:val="99"/>
    <w:unhideWhenUsed/>
    <w:rsid w:val="00B841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52"/>
  </w:style>
  <w:style w:type="paragraph" w:customStyle="1" w:styleId="Body">
    <w:name w:val="Body"/>
    <w:rsid w:val="00610AC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96140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261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1C6"/>
  </w:style>
  <w:style w:type="numbering" w:customStyle="1" w:styleId="ImportedStyle3">
    <w:name w:val="Imported Style 3"/>
    <w:rsid w:val="00A261C6"/>
    <w:pPr>
      <w:numPr>
        <w:numId w:val="3"/>
      </w:numPr>
    </w:pPr>
  </w:style>
  <w:style w:type="numbering" w:customStyle="1" w:styleId="ImportedStyle8">
    <w:name w:val="Imported Style 8"/>
    <w:rsid w:val="00A261C6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BE"/>
    <w:pPr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CE6C3E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IonHolban</cp:lastModifiedBy>
  <cp:revision>13</cp:revision>
  <cp:lastPrinted>2020-02-22T07:04:00Z</cp:lastPrinted>
  <dcterms:created xsi:type="dcterms:W3CDTF">2020-02-22T06:26:00Z</dcterms:created>
  <dcterms:modified xsi:type="dcterms:W3CDTF">2020-02-22T07:06:00Z</dcterms:modified>
</cp:coreProperties>
</file>